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n7vtff8pz176" w:id="0"/>
      <w:bookmarkEnd w:id="0"/>
      <w:r w:rsidDel="00000000" w:rsidR="00000000" w:rsidRPr="00000000">
        <w:rPr>
          <w:rtl w:val="0"/>
        </w:rPr>
        <w:t>SOP-017: Recall/Recare Management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squd0wk3w6cy" w:id="1"/>
      <w:bookmarkEnd w:id="1"/>
      <w:r w:rsidDel="00000000" w:rsidR="00000000" w:rsidRPr="00000000">
        <w:rPr>
          <w:rtl w:val="0"/>
        </w:rPr>
        <w:t>1.0 Purpose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>To ensure patients maintain optimal oral health through consistent hygiene appointments and to effectively manage the practice's recall system.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hbvyhy93tqgj" w:id="2"/>
      <w:bookmarkEnd w:id="2"/>
      <w:r w:rsidDel="00000000" w:rsidR="00000000" w:rsidRPr="00000000">
        <w:rPr>
          <w:rtl w:val="0"/>
        </w:rPr>
        <w:t>2.0 Scope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>This SOP applies to the hygiene and administrative teams.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lddndcevzc5k" w:id="3"/>
      <w:bookmarkEnd w:id="3"/>
      <w:r w:rsidDel="00000000" w:rsidR="00000000" w:rsidRPr="00000000">
        <w:rPr>
          <w:rtl w:val="0"/>
        </w:rPr>
        <w:t>3.0 Responsibilities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Responsibility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Hygienists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Educate patients on the importance of their next hygiene visit and schedule the appointment before the patient leaves the operatory.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Administrative Team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Manage the automated recall system and conduct manual follow-up for all patients who are not scheduled or are overdue for their hygiene visit.</w:t>
            </w:r>
          </w:p>
        </w:tc>
      </w:tr>
    </w:tbl>
    <w:p w:rsidR="00000000" w:rsidDel="00000000" w:rsidP="00000000" w:rsidRDefault="00000000" w:rsidRPr="00000000" w14:paraId="0000000D">
      <w:pPr>
        <w:pStyle w:val="Heading2"/>
        <w:rPr/>
      </w:pPr>
      <w:bookmarkStart w:colFirst="0" w:colLast="0" w:name="_iw3xkb6hfqnh" w:id="4"/>
      <w:bookmarkEnd w:id="4"/>
      <w:r w:rsidDel="00000000" w:rsidR="00000000" w:rsidRPr="00000000">
        <w:rPr>
          <w:rtl w:val="0"/>
        </w:rPr>
        <w:t>4.0 Procedure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In-Office Scheduling:</w:t>
      </w:r>
      <w:r w:rsidDel="00000000" w:rsidR="00000000" w:rsidRPr="00000000">
        <w:rPr>
          <w:rtl w:val="0"/>
        </w:rPr>
        <w:t xml:space="preserve"> The hygienist is responsible for scheduling the patient's next hygiene appointment while they are still in the chair.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Automated Reminders:</w:t>
      </w:r>
      <w:r w:rsidDel="00000000" w:rsidR="00000000" w:rsidRPr="00000000">
        <w:rPr>
          <w:rtl w:val="0"/>
        </w:rPr>
        <w:t xml:space="preserve"> For patients not on the schedule, an automated notification from YAPI will be sent when they are due for their 6-month recall.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Weekly Recall Review:</w:t>
      </w:r>
      <w:r w:rsidDel="00000000" w:rsidR="00000000" w:rsidRPr="00000000">
        <w:rPr>
          <w:rtl w:val="0"/>
        </w:rPr>
        <w:t xml:space="preserve"> The administrative team will run the recall list weekly to identify and contact all patients who are overdue for their hygiene appointments.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Unscheduled Treatment Follow-Up:</w:t>
      </w:r>
      <w:r w:rsidDel="00000000" w:rsidR="00000000" w:rsidRPr="00000000">
        <w:rPr>
          <w:rtl w:val="0"/>
        </w:rPr>
        <w:t xml:space="preserve"> Periodically review the Treatment Tracker to identify patients with unscheduled hygiene treatment and contact them to schedule.</w:t>
      </w:r>
    </w:p>
    <w:p w:rsidR="00000000" w:rsidDel="00000000" w:rsidP="00000000" w:rsidRDefault="00000000" w:rsidRPr="00000000" w14:paraId="00000015">
      <w:pPr>
        <w:pStyle w:val="Heading2"/>
        <w:rPr/>
      </w:pPr>
      <w:bookmarkStart w:colFirst="0" w:colLast="0" w:name="_ltutyhjgz7ps" w:id="5"/>
      <w:bookmarkEnd w:id="5"/>
      <w:r w:rsidDel="00000000" w:rsidR="00000000" w:rsidRPr="00000000">
        <w:rPr>
          <w:rtl w:val="0"/>
        </w:rPr>
        <w:t>5.0 Contingencies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Situation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Contingency Plan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Patient Declines to Schedule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the patient is hesitant to schedule their next hygiene appointment, the hygienist should re-emphasize the clinical importance. If they still decline, the administrative team will place them on the recall list for future follow-up.</w:t>
            </w:r>
          </w:p>
        </w:tc>
      </w:tr>
    </w:tbl>
    <w:p w:rsidR="00000000" w:rsidDel="00000000" w:rsidP="00000000" w:rsidRDefault="00000000" w:rsidRPr="00000000" w14:paraId="0000001A">
      <w:pPr>
        <w:pStyle w:val="Heading2"/>
        <w:rPr/>
      </w:pPr>
      <w:bookmarkStart w:colFirst="0" w:colLast="0" w:name="_k76uflfmay3a" w:id="6"/>
      <w:bookmarkEnd w:id="6"/>
      <w:r w:rsidDel="00000000" w:rsidR="00000000" w:rsidRPr="00000000">
        <w:rPr>
          <w:rtl w:val="0"/>
        </w:rPr>
        <w:t>6.0 Related Documents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>SOP-007: Weekly Administrative Tasks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i w:val="1"/>
          <w:iCs w:val="1"/>
          <w:rtl w:val="0"/>
        </w:rPr>
        <w:t>This document is for internal use only and should be updated as new information becomes available. Last updated: January 27,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headerReference w:type="default" r:id="rId6"/>
      <w:footerReference w:type="default" r:id="rId7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